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A0" w:rsidRDefault="00B007A0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B007A0" w:rsidRDefault="00B007A0">
      <w:pPr>
        <w:pStyle w:val="ConsPlusNormal"/>
        <w:jc w:val="both"/>
      </w:pPr>
    </w:p>
    <w:p w:rsidR="00B007A0" w:rsidRDefault="00B007A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007A0" w:rsidRDefault="00B007A0">
      <w:pPr>
        <w:pStyle w:val="ConsPlusTitle"/>
        <w:jc w:val="center"/>
      </w:pPr>
    </w:p>
    <w:p w:rsidR="00B007A0" w:rsidRDefault="00B007A0">
      <w:pPr>
        <w:pStyle w:val="ConsPlusTitle"/>
        <w:jc w:val="center"/>
      </w:pPr>
      <w:r>
        <w:t>ФЕДЕРАЛЬНАЯ СЛУЖБА ГОСУДАРСТВЕННОЙ СТАТИСТИКИ</w:t>
      </w:r>
    </w:p>
    <w:p w:rsidR="00B007A0" w:rsidRDefault="00B007A0">
      <w:pPr>
        <w:pStyle w:val="ConsPlusTitle"/>
        <w:jc w:val="center"/>
      </w:pPr>
    </w:p>
    <w:p w:rsidR="00B007A0" w:rsidRDefault="00B007A0">
      <w:pPr>
        <w:pStyle w:val="ConsPlusTitle"/>
        <w:jc w:val="center"/>
      </w:pPr>
      <w:r>
        <w:t>ПРИКАЗ</w:t>
      </w:r>
    </w:p>
    <w:p w:rsidR="00B007A0" w:rsidRDefault="00B007A0">
      <w:pPr>
        <w:pStyle w:val="ConsPlusTitle"/>
        <w:jc w:val="center"/>
      </w:pPr>
      <w:r>
        <w:t>от 28 января 2011 г. N 17</w:t>
      </w:r>
    </w:p>
    <w:p w:rsidR="00B007A0" w:rsidRDefault="00B007A0">
      <w:pPr>
        <w:pStyle w:val="ConsPlusTitle"/>
        <w:jc w:val="center"/>
      </w:pPr>
    </w:p>
    <w:p w:rsidR="00B007A0" w:rsidRDefault="00B007A0">
      <w:pPr>
        <w:pStyle w:val="ConsPlusTitle"/>
        <w:jc w:val="center"/>
      </w:pPr>
      <w:r>
        <w:t>ОБ УТВЕРЖДЕНИИ СТАТИСТИЧЕСКОГО ИНСТРУМЕНТАРИЯ</w:t>
      </w:r>
    </w:p>
    <w:p w:rsidR="00B007A0" w:rsidRDefault="00B007A0">
      <w:pPr>
        <w:pStyle w:val="ConsPlusTitle"/>
        <w:jc w:val="center"/>
      </w:pPr>
      <w:r>
        <w:t xml:space="preserve">ДЛЯ ОРГАНИЗАЦИИ РОСПРИРОДНАДЗОРОМ </w:t>
      </w:r>
      <w:proofErr w:type="gramStart"/>
      <w:r>
        <w:t>ФЕДЕРАЛЬНОГО</w:t>
      </w:r>
      <w:proofErr w:type="gramEnd"/>
    </w:p>
    <w:p w:rsidR="00B007A0" w:rsidRDefault="00B007A0">
      <w:pPr>
        <w:pStyle w:val="ConsPlusTitle"/>
        <w:jc w:val="center"/>
      </w:pPr>
      <w:r>
        <w:t>СТАТИСТИЧЕСКОГО НАБЛЮДЕНИЯ ЗА ОТХОДАМИ</w:t>
      </w:r>
    </w:p>
    <w:p w:rsidR="00B007A0" w:rsidRDefault="00B007A0">
      <w:pPr>
        <w:pStyle w:val="ConsPlusTitle"/>
        <w:jc w:val="center"/>
      </w:pPr>
      <w:r>
        <w:t>ПРОИЗВОДСТВА И ПОТРЕБЛЕНИЯ</w:t>
      </w:r>
    </w:p>
    <w:p w:rsidR="00B007A0" w:rsidRDefault="00B007A0">
      <w:pPr>
        <w:pStyle w:val="ConsPlusNormal"/>
      </w:pPr>
    </w:p>
    <w:p w:rsidR="00B007A0" w:rsidRDefault="00B007A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статистических работ приказываю:</w:t>
      </w:r>
    </w:p>
    <w:p w:rsidR="00B007A0" w:rsidRDefault="00B007A0">
      <w:pPr>
        <w:pStyle w:val="ConsPlusNormal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Утвердить представленную Федеральной службой по надзору в сфере природопользования прилагаемую годовую форму федерального статистического наблюдения </w:t>
      </w:r>
      <w:hyperlink w:anchor="P55" w:history="1">
        <w:r>
          <w:rPr>
            <w:color w:val="0000FF"/>
          </w:rPr>
          <w:t>N 2-ТП (отходы)</w:t>
        </w:r>
      </w:hyperlink>
      <w:r>
        <w:t xml:space="preserve"> "Сведения об образовании, использовании, обезвреживании, транспортировании и размещении отходов производства и потребления", сбор и обработка данных по которой осуществляются в системе Росприроднадзора, и ввести ее в действие с отчета за 2010 год.</w:t>
      </w:r>
      <w:proofErr w:type="gramEnd"/>
    </w:p>
    <w:p w:rsidR="00B007A0" w:rsidRDefault="00B007A0">
      <w:pPr>
        <w:pStyle w:val="ConsPlusNormal"/>
        <w:ind w:firstLine="540"/>
        <w:jc w:val="both"/>
      </w:pPr>
      <w:r>
        <w:t xml:space="preserve">2. Установить предоставление данных по указанной в </w:t>
      </w:r>
      <w:hyperlink w:anchor="P14" w:history="1">
        <w:r>
          <w:rPr>
            <w:color w:val="0000FF"/>
          </w:rPr>
          <w:t>п. 1</w:t>
        </w:r>
      </w:hyperlink>
      <w:r>
        <w:t xml:space="preserve"> настоящего Приказа </w:t>
      </w:r>
      <w:hyperlink w:anchor="P55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адреса и сроки, установленные в форме.</w:t>
      </w:r>
    </w:p>
    <w:p w:rsidR="00B007A0" w:rsidRDefault="00B007A0">
      <w:pPr>
        <w:pStyle w:val="ConsPlusNormal"/>
        <w:ind w:firstLine="540"/>
        <w:jc w:val="both"/>
      </w:pPr>
      <w:r>
        <w:t xml:space="preserve">3. С введением указанного в </w:t>
      </w:r>
      <w:hyperlink w:anchor="P14" w:history="1">
        <w:r>
          <w:rPr>
            <w:color w:val="0000FF"/>
          </w:rPr>
          <w:t>п. 1</w:t>
        </w:r>
      </w:hyperlink>
      <w:r>
        <w:t xml:space="preserve"> настоящего Приказа статистического инструментария признать утратившими силу Постановления Росстата от 30.12.2004 </w:t>
      </w:r>
      <w:hyperlink r:id="rId9" w:history="1">
        <w:r>
          <w:rPr>
            <w:color w:val="0000FF"/>
          </w:rPr>
          <w:t>N 157</w:t>
        </w:r>
      </w:hyperlink>
      <w:r>
        <w:t xml:space="preserve"> и от 17.01.2005 </w:t>
      </w:r>
      <w:hyperlink r:id="rId10" w:history="1">
        <w:r>
          <w:rPr>
            <w:color w:val="0000FF"/>
          </w:rPr>
          <w:t>N 1</w:t>
        </w:r>
      </w:hyperlink>
      <w:r>
        <w:t>.</w:t>
      </w:r>
    </w:p>
    <w:p w:rsidR="00B007A0" w:rsidRDefault="00B007A0">
      <w:pPr>
        <w:pStyle w:val="ConsPlusNormal"/>
        <w:ind w:firstLine="540"/>
        <w:jc w:val="both"/>
      </w:pPr>
    </w:p>
    <w:p w:rsidR="00B007A0" w:rsidRDefault="00B007A0">
      <w:pPr>
        <w:pStyle w:val="ConsPlusNormal"/>
        <w:jc w:val="right"/>
      </w:pPr>
      <w:r>
        <w:t>Руководитель</w:t>
      </w:r>
    </w:p>
    <w:p w:rsidR="00B007A0" w:rsidRDefault="00B007A0">
      <w:pPr>
        <w:pStyle w:val="ConsPlusNormal"/>
        <w:jc w:val="right"/>
      </w:pPr>
      <w:r>
        <w:t>А.Е.СУРИНОВ</w:t>
      </w:r>
    </w:p>
    <w:p w:rsidR="00B007A0" w:rsidRDefault="00B007A0">
      <w:pPr>
        <w:pStyle w:val="ConsPlusNormal"/>
        <w:ind w:firstLine="540"/>
        <w:jc w:val="both"/>
      </w:pPr>
    </w:p>
    <w:p w:rsidR="00B007A0" w:rsidRDefault="00B007A0">
      <w:pPr>
        <w:pStyle w:val="ConsPlusNormal"/>
        <w:ind w:firstLine="540"/>
        <w:jc w:val="both"/>
      </w:pPr>
    </w:p>
    <w:p w:rsidR="00B007A0" w:rsidRDefault="00B007A0">
      <w:pPr>
        <w:pStyle w:val="ConsPlusNormal"/>
        <w:ind w:firstLine="540"/>
        <w:jc w:val="both"/>
      </w:pPr>
    </w:p>
    <w:p w:rsidR="00B007A0" w:rsidRDefault="00B007A0">
      <w:pPr>
        <w:pStyle w:val="ConsPlusNormal"/>
        <w:ind w:firstLine="540"/>
        <w:jc w:val="both"/>
      </w:pPr>
    </w:p>
    <w:p w:rsidR="00B007A0" w:rsidRDefault="00B007A0">
      <w:pPr>
        <w:pStyle w:val="ConsPlusNormal"/>
        <w:ind w:firstLine="540"/>
        <w:jc w:val="both"/>
      </w:pPr>
    </w:p>
    <w:p w:rsidR="00B007A0" w:rsidRDefault="00B007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07A0" w:rsidRDefault="00B007A0">
      <w:pPr>
        <w:pStyle w:val="ConsPlusNonformat"/>
        <w:jc w:val="both"/>
      </w:pPr>
      <w:r>
        <w:t>│                 ФЕДЕРАЛЬНОЕ СТАТИСТИЧЕСКОЕ НАБЛЮДЕНИЕ                   │</w:t>
      </w:r>
    </w:p>
    <w:p w:rsidR="00B007A0" w:rsidRDefault="00B007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07A0" w:rsidRDefault="00B007A0">
      <w:pPr>
        <w:pStyle w:val="ConsPlusNonformat"/>
        <w:jc w:val="both"/>
      </w:pPr>
    </w:p>
    <w:p w:rsidR="00B007A0" w:rsidRDefault="00B007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07A0" w:rsidRDefault="00B007A0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B007A0" w:rsidRDefault="00B007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07A0" w:rsidRDefault="00B007A0">
      <w:pPr>
        <w:pStyle w:val="ConsPlusNonformat"/>
        <w:jc w:val="both"/>
      </w:pPr>
    </w:p>
    <w:p w:rsidR="00B007A0" w:rsidRDefault="00B007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07A0" w:rsidRDefault="00B007A0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:rsidR="00B007A0" w:rsidRDefault="00B007A0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:rsidR="00B007A0" w:rsidRDefault="00B007A0">
      <w:pPr>
        <w:pStyle w:val="ConsPlusNonformat"/>
        <w:jc w:val="both"/>
      </w:pPr>
      <w:r>
        <w:t xml:space="preserve">│     ответственность, установленную </w:t>
      </w:r>
      <w:hyperlink r:id="rId11" w:history="1">
        <w:r>
          <w:rPr>
            <w:color w:val="0000FF"/>
          </w:rPr>
          <w:t>статьей 13.19</w:t>
        </w:r>
      </w:hyperlink>
      <w:r>
        <w:t xml:space="preserve"> Кодекса Российской     │</w:t>
      </w:r>
    </w:p>
    <w:p w:rsidR="00B007A0" w:rsidRDefault="00B007A0">
      <w:pPr>
        <w:pStyle w:val="ConsPlusNonformat"/>
        <w:jc w:val="both"/>
      </w:pPr>
      <w:r>
        <w:t>│ Федерации об административных правонарушениях от 30.12.2001 N 195-ФЗ, а │</w:t>
      </w:r>
    </w:p>
    <w:p w:rsidR="00B007A0" w:rsidRDefault="00B007A0">
      <w:pPr>
        <w:pStyle w:val="ConsPlusNonformat"/>
        <w:jc w:val="both"/>
      </w:pPr>
      <w:r>
        <w:t xml:space="preserve">│  также </w:t>
      </w:r>
      <w:hyperlink r:id="rId12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"</w:t>
      </w:r>
      <w:proofErr w:type="gramStart"/>
      <w:r>
        <w:t>Об</w:t>
      </w:r>
      <w:proofErr w:type="gramEnd"/>
      <w:r>
        <w:t xml:space="preserve">   │</w:t>
      </w:r>
    </w:p>
    <w:p w:rsidR="00B007A0" w:rsidRDefault="00B007A0">
      <w:pPr>
        <w:pStyle w:val="ConsPlusNonformat"/>
        <w:jc w:val="both"/>
      </w:pPr>
      <w:r>
        <w:t>│   ответственности за нарушение порядка представления государственной    │</w:t>
      </w:r>
    </w:p>
    <w:p w:rsidR="00B007A0" w:rsidRDefault="00B007A0">
      <w:pPr>
        <w:pStyle w:val="ConsPlusNonformat"/>
        <w:jc w:val="both"/>
      </w:pPr>
      <w:r>
        <w:t>│                       статистической отчетности"                        │</w:t>
      </w:r>
    </w:p>
    <w:p w:rsidR="00B007A0" w:rsidRDefault="00B007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07A0" w:rsidRDefault="00B007A0">
      <w:pPr>
        <w:pStyle w:val="ConsPlusNonformat"/>
        <w:jc w:val="both"/>
      </w:pPr>
    </w:p>
    <w:p w:rsidR="00B007A0" w:rsidRDefault="00B007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07A0" w:rsidRDefault="00B007A0">
      <w:pPr>
        <w:pStyle w:val="ConsPlusNonformat"/>
        <w:jc w:val="both"/>
      </w:pPr>
      <w:r>
        <w:t xml:space="preserve">│ В соответствии со </w:t>
      </w:r>
      <w:hyperlink r:id="rId13" w:history="1">
        <w:r>
          <w:rPr>
            <w:color w:val="0000FF"/>
          </w:rPr>
          <w:t>статьей 6</w:t>
        </w:r>
      </w:hyperlink>
      <w:r>
        <w:t xml:space="preserve"> Федерального закона от 27.07.2006 N 152-ФЗ  │</w:t>
      </w:r>
    </w:p>
    <w:p w:rsidR="00B007A0" w:rsidRDefault="00B007A0">
      <w:pPr>
        <w:pStyle w:val="ConsPlusNonformat"/>
        <w:jc w:val="both"/>
      </w:pPr>
      <w:r>
        <w:t xml:space="preserve">│"О персональных данных" обработка персональных данных осуществляется </w:t>
      </w:r>
      <w:proofErr w:type="gramStart"/>
      <w:r>
        <w:t>для</w:t>
      </w:r>
      <w:proofErr w:type="gramEnd"/>
      <w:r>
        <w:t xml:space="preserve"> │</w:t>
      </w:r>
    </w:p>
    <w:p w:rsidR="00B007A0" w:rsidRDefault="00B007A0">
      <w:pPr>
        <w:pStyle w:val="ConsPlusNonformat"/>
        <w:jc w:val="both"/>
      </w:pPr>
      <w:r>
        <w:t>│      статистических целей при условии обязательного обезличивания       │</w:t>
      </w:r>
    </w:p>
    <w:p w:rsidR="00B007A0" w:rsidRDefault="00B007A0">
      <w:pPr>
        <w:pStyle w:val="ConsPlusNonformat"/>
        <w:jc w:val="both"/>
      </w:pPr>
      <w:r>
        <w:t>│                           персональных данных                           │</w:t>
      </w:r>
    </w:p>
    <w:p w:rsidR="00B007A0" w:rsidRDefault="00B007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07A0" w:rsidRDefault="00B007A0">
      <w:pPr>
        <w:pStyle w:val="ConsPlusNonformat"/>
        <w:jc w:val="both"/>
      </w:pPr>
    </w:p>
    <w:p w:rsidR="00B007A0" w:rsidRDefault="00B007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07A0" w:rsidRDefault="00B007A0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B007A0" w:rsidRDefault="00B007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07A0" w:rsidRDefault="00B007A0">
      <w:pPr>
        <w:pStyle w:val="ConsPlusNonformat"/>
        <w:jc w:val="both"/>
      </w:pPr>
    </w:p>
    <w:p w:rsidR="00B007A0" w:rsidRDefault="00B007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07A0" w:rsidRDefault="00B007A0">
      <w:pPr>
        <w:pStyle w:val="ConsPlusNonformat"/>
        <w:jc w:val="both"/>
      </w:pPr>
      <w:bookmarkStart w:id="1" w:name="P55"/>
      <w:bookmarkEnd w:id="1"/>
      <w:r>
        <w:t>│         СВЕДЕНИЯ ОБ ОБРАЗОВАНИИ, ИСПОЛЬЗОВАНИИ, ОБЕЗВРЕЖИВАНИИ,         │</w:t>
      </w:r>
    </w:p>
    <w:p w:rsidR="00B007A0" w:rsidRDefault="00B007A0">
      <w:pPr>
        <w:pStyle w:val="ConsPlusNonformat"/>
        <w:jc w:val="both"/>
      </w:pPr>
      <w:r>
        <w:t xml:space="preserve">│    </w:t>
      </w:r>
      <w:proofErr w:type="gramStart"/>
      <w:r>
        <w:t>ТРАНСПОРТИРОВАНИИ</w:t>
      </w:r>
      <w:proofErr w:type="gramEnd"/>
      <w:r>
        <w:t xml:space="preserve"> И РАЗМЕЩЕНИИ ОТХОДОВ ПРОИЗВОДСТВА И ПОТРЕБЛЕНИЯ    │</w:t>
      </w:r>
    </w:p>
    <w:p w:rsidR="00B007A0" w:rsidRDefault="00B007A0">
      <w:pPr>
        <w:pStyle w:val="ConsPlusNonformat"/>
        <w:jc w:val="both"/>
      </w:pPr>
      <w:r>
        <w:t>│                               за 20__ г.                                │</w:t>
      </w:r>
    </w:p>
    <w:p w:rsidR="00B007A0" w:rsidRDefault="00B007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07A0" w:rsidRDefault="00B007A0">
      <w:pPr>
        <w:pStyle w:val="ConsPlusNonformat"/>
        <w:jc w:val="both"/>
      </w:pPr>
    </w:p>
    <w:p w:rsidR="00B007A0" w:rsidRDefault="00B007A0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┌─────────────────────────────────┬───────────────┐ ┌─────────────────────┐</w:t>
      </w:r>
    </w:p>
    <w:p w:rsidR="00B007A0" w:rsidRDefault="00B007A0">
      <w:pPr>
        <w:pStyle w:val="ConsPlusNonformat"/>
        <w:jc w:val="both"/>
      </w:pPr>
      <w:r>
        <w:t>│          Предоставляют:         │     Сроки     │ │Форма N 2-ТП (отходы)│</w:t>
      </w:r>
    </w:p>
    <w:p w:rsidR="00B007A0" w:rsidRDefault="00B007A0">
      <w:pPr>
        <w:pStyle w:val="ConsPlusNonformat"/>
        <w:jc w:val="both"/>
      </w:pPr>
      <w:r>
        <w:t>│                                 │ предоставления│ └─────────────────────┘</w:t>
      </w:r>
    </w:p>
    <w:p w:rsidR="00B007A0" w:rsidRDefault="00B007A0">
      <w:pPr>
        <w:pStyle w:val="ConsPlusNonformat"/>
        <w:jc w:val="both"/>
      </w:pPr>
      <w:r>
        <w:t>├─────────────────────────────────┼───────────────┤</w:t>
      </w:r>
    </w:p>
    <w:p w:rsidR="00B007A0" w:rsidRDefault="00B007A0">
      <w:pPr>
        <w:pStyle w:val="ConsPlusNonformat"/>
        <w:jc w:val="both"/>
      </w:pPr>
      <w:r>
        <w:t>│юридические лица, граждане,      │   1 февраля   │    Приказ Росстата:</w:t>
      </w:r>
    </w:p>
    <w:p w:rsidR="00B007A0" w:rsidRDefault="00B007A0">
      <w:pPr>
        <w:pStyle w:val="ConsPlusNonformat"/>
        <w:jc w:val="both"/>
      </w:pPr>
      <w:r>
        <w:t>│осуществляющие                   │после отчетного</w:t>
      </w:r>
      <w:proofErr w:type="gramStart"/>
      <w:r>
        <w:t>│  О</w:t>
      </w:r>
      <w:proofErr w:type="gramEnd"/>
      <w:r>
        <w:t>б утверждении формы</w:t>
      </w:r>
    </w:p>
    <w:p w:rsidR="00B007A0" w:rsidRDefault="00B007A0">
      <w:pPr>
        <w:pStyle w:val="ConsPlusNonformat"/>
        <w:jc w:val="both"/>
      </w:pPr>
      <w:r>
        <w:t>│предпринимательскую деятельность,│    периода    │   от 28.01.2011 N 17</w:t>
      </w:r>
    </w:p>
    <w:p w:rsidR="00B007A0" w:rsidRDefault="00B007A0">
      <w:pPr>
        <w:pStyle w:val="ConsPlusNonformat"/>
        <w:jc w:val="both"/>
      </w:pPr>
      <w:r>
        <w:t>│без образования юридического лица</w:t>
      </w:r>
      <w:proofErr w:type="gramStart"/>
      <w:r>
        <w:t>│               │  О</w:t>
      </w:r>
      <w:proofErr w:type="gramEnd"/>
      <w:r>
        <w:t xml:space="preserve"> внесении изменений</w:t>
      </w:r>
    </w:p>
    <w:p w:rsidR="00B007A0" w:rsidRDefault="00B007A0">
      <w:pPr>
        <w:pStyle w:val="ConsPlusNonformat"/>
        <w:jc w:val="both"/>
      </w:pPr>
      <w:r>
        <w:t>│(индивидуальные предприниматели),│               │      (при наличии)</w:t>
      </w:r>
    </w:p>
    <w:p w:rsidR="00B007A0" w:rsidRDefault="00B007A0">
      <w:pPr>
        <w:pStyle w:val="ConsPlusNonformat"/>
        <w:jc w:val="both"/>
      </w:pPr>
      <w:r>
        <w:t>│</w:t>
      </w:r>
      <w:proofErr w:type="gramStart"/>
      <w:r>
        <w:t>осуществляющие</w:t>
      </w:r>
      <w:proofErr w:type="gramEnd"/>
      <w:r>
        <w:t xml:space="preserve"> деятельность в    │               │ от __________ N _____</w:t>
      </w:r>
    </w:p>
    <w:p w:rsidR="00B007A0" w:rsidRDefault="00B007A0">
      <w:pPr>
        <w:pStyle w:val="ConsPlusNonformat"/>
        <w:jc w:val="both"/>
      </w:pPr>
      <w:r>
        <w:t>│области обращения с отходами     │               │ от __________ N _____</w:t>
      </w:r>
    </w:p>
    <w:p w:rsidR="00B007A0" w:rsidRDefault="00B007A0">
      <w:pPr>
        <w:pStyle w:val="ConsPlusNonformat"/>
        <w:jc w:val="both"/>
      </w:pPr>
      <w:r>
        <w:t>│производства и потребления:      │               │</w:t>
      </w:r>
    </w:p>
    <w:p w:rsidR="00B007A0" w:rsidRDefault="00B007A0">
      <w:pPr>
        <w:pStyle w:val="ConsPlusNonformat"/>
        <w:jc w:val="both"/>
      </w:pPr>
      <w:r>
        <w:t>│  - территориальному органу      │               │ ┌─────────────────────┐</w:t>
      </w:r>
    </w:p>
    <w:p w:rsidR="00B007A0" w:rsidRDefault="00B007A0">
      <w:pPr>
        <w:pStyle w:val="ConsPlusNonformat"/>
        <w:jc w:val="both"/>
      </w:pPr>
      <w:r>
        <w:t xml:space="preserve">│Росприроднадзора в субъекте      │               │ │       </w:t>
      </w:r>
      <w:proofErr w:type="gramStart"/>
      <w:r>
        <w:t>Годовая</w:t>
      </w:r>
      <w:proofErr w:type="gramEnd"/>
      <w:r>
        <w:t xml:space="preserve">       │</w:t>
      </w:r>
    </w:p>
    <w:p w:rsidR="00B007A0" w:rsidRDefault="00B007A0">
      <w:pPr>
        <w:pStyle w:val="ConsPlusNonformat"/>
        <w:jc w:val="both"/>
      </w:pPr>
      <w:r>
        <w:t>│Российской Федерации             │               │ └─────────────────────┘</w:t>
      </w:r>
    </w:p>
    <w:p w:rsidR="00B007A0" w:rsidRDefault="00B007A0">
      <w:pPr>
        <w:pStyle w:val="ConsPlusNonformat"/>
        <w:jc w:val="both"/>
      </w:pPr>
      <w:r>
        <w:t>│территориальный орган            │ 15 марта после│</w:t>
      </w:r>
    </w:p>
    <w:p w:rsidR="00B007A0" w:rsidRDefault="00B007A0">
      <w:pPr>
        <w:pStyle w:val="ConsPlusNonformat"/>
        <w:jc w:val="both"/>
      </w:pPr>
      <w:r>
        <w:t>│Росприроднадзора:                │   отчетного   │</w:t>
      </w:r>
    </w:p>
    <w:p w:rsidR="00B007A0" w:rsidRDefault="00B007A0">
      <w:pPr>
        <w:pStyle w:val="ConsPlusNonformat"/>
        <w:jc w:val="both"/>
      </w:pPr>
      <w:r>
        <w:t>│  - Росприроднадзору             │    периода    │</w:t>
      </w:r>
    </w:p>
    <w:p w:rsidR="00B007A0" w:rsidRDefault="00B007A0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└─────────────────────────────────┴───────────────┘</w:t>
      </w:r>
    </w:p>
    <w:p w:rsidR="00B007A0" w:rsidRDefault="00B007A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B007A0">
        <w:trPr>
          <w:trHeight w:val="240"/>
        </w:trPr>
        <w:tc>
          <w:tcPr>
            <w:tcW w:w="9000" w:type="dxa"/>
          </w:tcPr>
          <w:p w:rsidR="00B007A0" w:rsidRDefault="00B007A0">
            <w:pPr>
              <w:pStyle w:val="ConsPlusNonformat"/>
              <w:jc w:val="both"/>
            </w:pPr>
            <w:bookmarkStart w:id="2" w:name="P81"/>
            <w:bookmarkEnd w:id="2"/>
            <w:r>
              <w:t>Наименование отчитывающейся организации _________________________________</w:t>
            </w:r>
          </w:p>
        </w:tc>
      </w:tr>
      <w:tr w:rsidR="00B007A0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bookmarkStart w:id="3" w:name="P83"/>
            <w:bookmarkEnd w:id="3"/>
            <w:r>
              <w:t>Почтовый адрес __________________________________________________________</w:t>
            </w:r>
          </w:p>
        </w:tc>
      </w:tr>
    </w:tbl>
    <w:p w:rsidR="00B007A0" w:rsidRDefault="00B007A0">
      <w:pPr>
        <w:pStyle w:val="ConsPlusNormal"/>
        <w:jc w:val="both"/>
      </w:pPr>
    </w:p>
    <w:p w:rsidR="00B007A0" w:rsidRDefault="00B007A0">
      <w:pPr>
        <w:pStyle w:val="ConsPlusNonformat"/>
        <w:jc w:val="both"/>
      </w:pPr>
      <w:r>
        <w:t>---------------------------------------------------------------------------</w:t>
      </w:r>
    </w:p>
    <w:p w:rsidR="00B007A0" w:rsidRDefault="00B007A0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B007A0" w:rsidRDefault="00B007A0">
      <w:pPr>
        <w:pStyle w:val="ConsPlusNonformat"/>
        <w:jc w:val="both"/>
      </w:pPr>
      <w:r>
        <w:t xml:space="preserve">                             предпринимателем)</w:t>
      </w:r>
    </w:p>
    <w:p w:rsidR="00B007A0" w:rsidRDefault="00B007A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680"/>
        <w:gridCol w:w="1440"/>
        <w:gridCol w:w="1680"/>
        <w:gridCol w:w="1560"/>
      </w:tblGrid>
      <w:tr w:rsidR="00B007A0">
        <w:trPr>
          <w:trHeight w:val="240"/>
        </w:trPr>
        <w:tc>
          <w:tcPr>
            <w:tcW w:w="1320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t xml:space="preserve">   Код   </w:t>
            </w:r>
          </w:p>
          <w:p w:rsidR="00B007A0" w:rsidRDefault="00B007A0">
            <w:pPr>
              <w:pStyle w:val="ConsPlusNonformat"/>
              <w:jc w:val="both"/>
            </w:pPr>
            <w:r>
              <w:t xml:space="preserve">  формы  </w:t>
            </w:r>
          </w:p>
          <w:p w:rsidR="00B007A0" w:rsidRDefault="00B007A0">
            <w:pPr>
              <w:pStyle w:val="ConsPlusNonformat"/>
              <w:jc w:val="both"/>
            </w:pPr>
            <w:r>
              <w:t xml:space="preserve"> по </w:t>
            </w:r>
            <w:hyperlink r:id="rId1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280" w:type="dxa"/>
            <w:gridSpan w:val="5"/>
          </w:tcPr>
          <w:p w:rsidR="00B007A0" w:rsidRDefault="00B007A0">
            <w:pPr>
              <w:pStyle w:val="ConsPlusNonformat"/>
              <w:jc w:val="both"/>
            </w:pPr>
            <w:bookmarkStart w:id="4" w:name="P91"/>
            <w:bookmarkEnd w:id="4"/>
            <w:r>
              <w:t xml:space="preserve">                               Код                             </w:t>
            </w:r>
          </w:p>
        </w:tc>
      </w:tr>
      <w:tr w:rsidR="00B007A0">
        <w:tc>
          <w:tcPr>
            <w:tcW w:w="1200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192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t>отчитывающейся</w:t>
            </w:r>
          </w:p>
          <w:p w:rsidR="00B007A0" w:rsidRDefault="00B007A0">
            <w:pPr>
              <w:pStyle w:val="ConsPlusNonformat"/>
              <w:jc w:val="both"/>
            </w:pPr>
            <w:r>
              <w:t xml:space="preserve">организации </w:t>
            </w:r>
            <w:proofErr w:type="gramStart"/>
            <w:r>
              <w:t>по</w:t>
            </w:r>
            <w:proofErr w:type="gramEnd"/>
          </w:p>
          <w:p w:rsidR="00B007A0" w:rsidRDefault="00B007A0">
            <w:pPr>
              <w:pStyle w:val="ConsPlusNonformat"/>
              <w:jc w:val="both"/>
            </w:pPr>
            <w:r>
              <w:t xml:space="preserve">     ОКПО     </w:t>
            </w:r>
          </w:p>
        </w:tc>
        <w:tc>
          <w:tcPr>
            <w:tcW w:w="16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t xml:space="preserve">    вида    </w:t>
            </w:r>
          </w:p>
          <w:p w:rsidR="00B007A0" w:rsidRDefault="00B007A0">
            <w:pPr>
              <w:pStyle w:val="ConsPlusNonformat"/>
              <w:jc w:val="both"/>
            </w:pPr>
            <w:r>
              <w:t>деятельности</w:t>
            </w:r>
          </w:p>
          <w:p w:rsidR="00B007A0" w:rsidRDefault="00B007A0">
            <w:pPr>
              <w:pStyle w:val="ConsPlusNonformat"/>
              <w:jc w:val="both"/>
            </w:pPr>
            <w:r>
              <w:t xml:space="preserve">  по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t>территории</w:t>
            </w:r>
          </w:p>
          <w:p w:rsidR="00B007A0" w:rsidRDefault="00B007A0">
            <w:pPr>
              <w:pStyle w:val="ConsPlusNonformat"/>
              <w:jc w:val="both"/>
            </w:pPr>
            <w:r>
              <w:t xml:space="preserve"> по </w:t>
            </w:r>
            <w:hyperlink r:id="rId16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  <w:tr w:rsidR="00B007A0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92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t xml:space="preserve">      4   </w:t>
            </w:r>
          </w:p>
        </w:tc>
        <w:tc>
          <w:tcPr>
            <w:tcW w:w="16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156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t xml:space="preserve">     6     </w:t>
            </w:r>
          </w:p>
        </w:tc>
      </w:tr>
      <w:tr w:rsidR="00B007A0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t xml:space="preserve"> 0609013 </w:t>
            </w:r>
          </w:p>
        </w:tc>
        <w:tc>
          <w:tcPr>
            <w:tcW w:w="192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</w:tbl>
    <w:p w:rsidR="00B007A0" w:rsidRDefault="00B007A0">
      <w:pPr>
        <w:pStyle w:val="ConsPlusNormal"/>
        <w:jc w:val="both"/>
      </w:pPr>
    </w:p>
    <w:p w:rsidR="00B007A0" w:rsidRDefault="00B007A0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7" w:history="1">
        <w:r>
          <w:rPr>
            <w:color w:val="0000FF"/>
          </w:rPr>
          <w:t>168</w:t>
        </w:r>
      </w:hyperlink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972"/>
        <w:gridCol w:w="1080"/>
        <w:gridCol w:w="864"/>
        <w:gridCol w:w="972"/>
        <w:gridCol w:w="972"/>
        <w:gridCol w:w="756"/>
        <w:gridCol w:w="864"/>
        <w:gridCol w:w="972"/>
        <w:gridCol w:w="864"/>
      </w:tblGrid>
      <w:tr w:rsidR="00B007A0">
        <w:trPr>
          <w:trHeight w:val="240"/>
        </w:trPr>
        <w:tc>
          <w:tcPr>
            <w:tcW w:w="756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N 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стро-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ки   </w:t>
            </w:r>
          </w:p>
        </w:tc>
        <w:tc>
          <w:tcPr>
            <w:tcW w:w="972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Наиме</w:t>
            </w:r>
            <w:proofErr w:type="gramEnd"/>
            <w:r>
              <w:rPr>
                <w:sz w:val="18"/>
              </w:rPr>
              <w:t xml:space="preserve">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видов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отходов</w:t>
            </w:r>
          </w:p>
        </w:tc>
        <w:tc>
          <w:tcPr>
            <w:tcW w:w="1080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Код  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отхода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по феде-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ральному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класси-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фикаци-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онному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каталогу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отходов </w:t>
            </w:r>
          </w:p>
        </w:tc>
        <w:tc>
          <w:tcPr>
            <w:tcW w:w="864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Класс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опас-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ности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отхода</w:t>
            </w:r>
          </w:p>
        </w:tc>
        <w:tc>
          <w:tcPr>
            <w:tcW w:w="972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Наличие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отходов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на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чало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отчет-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ного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года   </w:t>
            </w:r>
          </w:p>
        </w:tc>
        <w:tc>
          <w:tcPr>
            <w:tcW w:w="972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Образо-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вание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отходов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за от-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четный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год    </w:t>
            </w:r>
          </w:p>
        </w:tc>
        <w:tc>
          <w:tcPr>
            <w:tcW w:w="1620" w:type="dxa"/>
            <w:gridSpan w:val="2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Поступление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отходов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  других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организаций</w:t>
            </w:r>
          </w:p>
        </w:tc>
        <w:tc>
          <w:tcPr>
            <w:tcW w:w="972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Исполь-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зование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отходов</w:t>
            </w:r>
          </w:p>
        </w:tc>
        <w:tc>
          <w:tcPr>
            <w:tcW w:w="864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Обез-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врежи-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вание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отхо-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дов   </w:t>
            </w:r>
          </w:p>
        </w:tc>
      </w:tr>
      <w:tr w:rsidR="00B007A0">
        <w:tc>
          <w:tcPr>
            <w:tcW w:w="648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864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972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756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864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864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>в т.ч.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по </w:t>
            </w:r>
            <w:proofErr w:type="gramStart"/>
            <w:r>
              <w:rPr>
                <w:sz w:val="18"/>
              </w:rPr>
              <w:t>им</w:t>
            </w:r>
            <w:proofErr w:type="gramEnd"/>
            <w:r>
              <w:rPr>
                <w:sz w:val="18"/>
              </w:rPr>
              <w:t>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порту 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756" w:type="dxa"/>
            <w:vMerge/>
            <w:tcBorders>
              <w:top w:val="nil"/>
            </w:tcBorders>
          </w:tcPr>
          <w:p w:rsidR="00B007A0" w:rsidRDefault="00B007A0"/>
        </w:tc>
      </w:tr>
      <w:tr w:rsidR="00B007A0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 А  </w:t>
            </w: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  В    </w:t>
            </w: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 Г   </w:t>
            </w: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  1   </w:t>
            </w: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 5    </w:t>
            </w: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8"/>
              </w:rPr>
              <w:t xml:space="preserve">  6   </w:t>
            </w:r>
          </w:p>
        </w:tc>
      </w:tr>
      <w:tr w:rsidR="00B007A0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  <w:tr w:rsidR="00B007A0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  <w:tr w:rsidR="00B007A0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  <w:tr w:rsidR="00B007A0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  <w:tr w:rsidR="00B007A0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</w:tbl>
    <w:p w:rsidR="00B007A0" w:rsidRDefault="00B007A0">
      <w:pPr>
        <w:pStyle w:val="ConsPlusNormal"/>
        <w:jc w:val="both"/>
      </w:pPr>
    </w:p>
    <w:p w:rsidR="00B007A0" w:rsidRDefault="00B007A0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8" w:history="1">
        <w:r>
          <w:rPr>
            <w:color w:val="0000FF"/>
          </w:rPr>
          <w:t>168</w:t>
        </w:r>
      </w:hyperlink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756"/>
        <w:gridCol w:w="840"/>
        <w:gridCol w:w="672"/>
        <w:gridCol w:w="588"/>
        <w:gridCol w:w="756"/>
        <w:gridCol w:w="672"/>
        <w:gridCol w:w="672"/>
        <w:gridCol w:w="588"/>
        <w:gridCol w:w="588"/>
        <w:gridCol w:w="840"/>
        <w:gridCol w:w="924"/>
        <w:gridCol w:w="1344"/>
      </w:tblGrid>
      <w:tr w:rsidR="00B007A0">
        <w:trPr>
          <w:trHeight w:val="160"/>
        </w:trPr>
        <w:tc>
          <w:tcPr>
            <w:tcW w:w="588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N 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стро-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ки   </w:t>
            </w:r>
          </w:p>
        </w:tc>
        <w:tc>
          <w:tcPr>
            <w:tcW w:w="756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Наиме</w:t>
            </w:r>
            <w:proofErr w:type="gramEnd"/>
            <w:r>
              <w:rPr>
                <w:sz w:val="14"/>
              </w:rPr>
              <w:t xml:space="preserve">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нование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видов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отходов</w:t>
            </w:r>
          </w:p>
        </w:tc>
        <w:tc>
          <w:tcPr>
            <w:tcW w:w="840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Код  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отхода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по феде-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ральному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класси-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фикаци-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онному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каталогу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отходов </w:t>
            </w:r>
          </w:p>
        </w:tc>
        <w:tc>
          <w:tcPr>
            <w:tcW w:w="672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Класс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опас-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ности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отхода</w:t>
            </w:r>
          </w:p>
        </w:tc>
        <w:tc>
          <w:tcPr>
            <w:tcW w:w="3276" w:type="dxa"/>
            <w:gridSpan w:val="5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   Передача отходов другим  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организациям          </w:t>
            </w:r>
          </w:p>
        </w:tc>
        <w:tc>
          <w:tcPr>
            <w:tcW w:w="2352" w:type="dxa"/>
            <w:gridSpan w:val="3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Размещение отходов </w:t>
            </w: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эксплуатируемых </w:t>
            </w:r>
            <w:proofErr w:type="gramStart"/>
            <w:r>
              <w:rPr>
                <w:sz w:val="14"/>
              </w:rPr>
              <w:t>объектах</w:t>
            </w:r>
            <w:proofErr w:type="gramEnd"/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   за отчетный год    </w:t>
            </w:r>
          </w:p>
        </w:tc>
        <w:tc>
          <w:tcPr>
            <w:tcW w:w="1344" w:type="dxa"/>
            <w:vMerge w:val="restart"/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Наличие </w:t>
            </w: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предприятии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конец отчетно-</w:t>
            </w:r>
          </w:p>
          <w:p w:rsidR="00B007A0" w:rsidRDefault="00B007A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го года (гр. 1</w:t>
            </w:r>
            <w:proofErr w:type="gramEnd"/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+ гр. 2 + гр.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3 - гр. 5 -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гр. 6 - гр. 7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- гр. 14)     </w:t>
            </w:r>
          </w:p>
        </w:tc>
      </w:tr>
      <w:tr w:rsidR="00B007A0">
        <w:tc>
          <w:tcPr>
            <w:tcW w:w="504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672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756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588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588" w:type="dxa"/>
            <w:vMerge w:val="restart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2688" w:type="dxa"/>
            <w:gridSpan w:val="4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        из них:         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1764" w:type="dxa"/>
            <w:gridSpan w:val="2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    из них:     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B007A0" w:rsidRDefault="00B007A0"/>
        </w:tc>
      </w:tr>
      <w:tr w:rsidR="00B007A0">
        <w:tc>
          <w:tcPr>
            <w:tcW w:w="504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672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756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588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504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для 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исполь-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зования</w:t>
            </w: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для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обез-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врежи-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вания </w:t>
            </w: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для 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хране-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ния   </w:t>
            </w: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для  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захо-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роне-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ния  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B007A0" w:rsidRDefault="00B007A0"/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хранение</w:t>
            </w:r>
          </w:p>
        </w:tc>
        <w:tc>
          <w:tcPr>
            <w:tcW w:w="92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>захороне-</w:t>
            </w:r>
          </w:p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ние      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B007A0" w:rsidRDefault="00B007A0"/>
        </w:tc>
      </w:tr>
      <w:tr w:rsidR="00B007A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А  </w:t>
            </w: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 </w:t>
            </w:r>
            <w:proofErr w:type="gramStart"/>
            <w:r>
              <w:rPr>
                <w:sz w:val="14"/>
              </w:rPr>
              <w:t>Б</w:t>
            </w:r>
            <w:proofErr w:type="gramEnd"/>
            <w:r>
              <w:rPr>
                <w:sz w:val="14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 В    </w:t>
            </w: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Г   </w:t>
            </w: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7  </w:t>
            </w: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 8   </w:t>
            </w: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9   </w:t>
            </w: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10  </w:t>
            </w: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11  </w:t>
            </w: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12  </w:t>
            </w: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 13   </w:t>
            </w:r>
          </w:p>
        </w:tc>
        <w:tc>
          <w:tcPr>
            <w:tcW w:w="92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 14    </w:t>
            </w:r>
          </w:p>
        </w:tc>
        <w:tc>
          <w:tcPr>
            <w:tcW w:w="134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  <w:r>
              <w:rPr>
                <w:sz w:val="14"/>
              </w:rPr>
              <w:t xml:space="preserve">      15      </w:t>
            </w:r>
          </w:p>
        </w:tc>
      </w:tr>
      <w:tr w:rsidR="00B007A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  <w:tr w:rsidR="00B007A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  <w:tr w:rsidR="00B007A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  <w:tr w:rsidR="00B007A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  <w:tr w:rsidR="00B007A0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B007A0" w:rsidRDefault="00B007A0">
            <w:pPr>
              <w:pStyle w:val="ConsPlusNonformat"/>
              <w:jc w:val="both"/>
            </w:pPr>
          </w:p>
        </w:tc>
      </w:tr>
    </w:tbl>
    <w:p w:rsidR="00B007A0" w:rsidRDefault="00B007A0">
      <w:pPr>
        <w:pStyle w:val="ConsPlusNormal"/>
        <w:jc w:val="both"/>
      </w:pPr>
    </w:p>
    <w:p w:rsidR="00B007A0" w:rsidRDefault="00B007A0">
      <w:pPr>
        <w:pStyle w:val="ConsPlusNonformat"/>
        <w:jc w:val="both"/>
      </w:pPr>
      <w:bookmarkStart w:id="5" w:name="P153"/>
      <w:bookmarkEnd w:id="5"/>
      <w:r>
        <w:t>Справочно указывается:</w:t>
      </w:r>
    </w:p>
    <w:p w:rsidR="00B007A0" w:rsidRDefault="00B007A0">
      <w:pPr>
        <w:pStyle w:val="ConsPlusNonformat"/>
        <w:jc w:val="both"/>
      </w:pPr>
      <w:r>
        <w:t xml:space="preserve">    количество  эксплуатируемых  респондентом  объектов захоронения отходов</w:t>
      </w:r>
    </w:p>
    <w:p w:rsidR="00B007A0" w:rsidRDefault="00B007A0">
      <w:pPr>
        <w:pStyle w:val="ConsPlusNonformat"/>
        <w:jc w:val="both"/>
      </w:pPr>
      <w:r>
        <w:t xml:space="preserve">    </w:t>
      </w:r>
      <w:hyperlink w:anchor="P162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B007A0" w:rsidRDefault="00B007A0">
      <w:pPr>
        <w:pStyle w:val="ConsPlusNonformat"/>
        <w:jc w:val="both"/>
      </w:pPr>
      <w:r>
        <w:t xml:space="preserve">    количество  эксплуатируемых  респондентом объектов захоронения отходов,</w:t>
      </w:r>
    </w:p>
    <w:p w:rsidR="00B007A0" w:rsidRDefault="00B007A0">
      <w:pPr>
        <w:pStyle w:val="ConsPlusNonformat"/>
        <w:jc w:val="both"/>
      </w:pPr>
      <w:r>
        <w:t xml:space="preserve">    не </w:t>
      </w:r>
      <w:proofErr w:type="gramStart"/>
      <w:r>
        <w:t>отвечающих</w:t>
      </w:r>
      <w:proofErr w:type="gramEnd"/>
      <w:r>
        <w:t xml:space="preserve"> установленным требованиям </w:t>
      </w:r>
      <w:hyperlink w:anchor="P162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B007A0" w:rsidRDefault="00B007A0">
      <w:pPr>
        <w:pStyle w:val="ConsPlusNonformat"/>
        <w:jc w:val="both"/>
      </w:pPr>
      <w:r>
        <w:t xml:space="preserve">    площадь,   занимаемая  всеми  эксплуатируемыми  респондентом  объектами</w:t>
      </w:r>
    </w:p>
    <w:p w:rsidR="00B007A0" w:rsidRDefault="00B007A0">
      <w:pPr>
        <w:pStyle w:val="ConsPlusNonformat"/>
        <w:jc w:val="both"/>
      </w:pPr>
      <w:r>
        <w:t xml:space="preserve">    захоронения отходов, </w:t>
      </w:r>
      <w:proofErr w:type="gramStart"/>
      <w:r>
        <w:t>га</w:t>
      </w:r>
      <w:proofErr w:type="gramEnd"/>
      <w:r>
        <w:t xml:space="preserve"> </w:t>
      </w:r>
      <w:hyperlink w:anchor="P162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B007A0" w:rsidRDefault="00B007A0">
      <w:pPr>
        <w:pStyle w:val="ConsPlusNonformat"/>
        <w:jc w:val="both"/>
      </w:pPr>
    </w:p>
    <w:p w:rsidR="00B007A0" w:rsidRDefault="00B007A0">
      <w:pPr>
        <w:pStyle w:val="ConsPlusNonformat"/>
        <w:jc w:val="both"/>
      </w:pPr>
      <w:r>
        <w:t xml:space="preserve">    --------------------------------</w:t>
      </w:r>
    </w:p>
    <w:p w:rsidR="00B007A0" w:rsidRDefault="00B007A0">
      <w:pPr>
        <w:pStyle w:val="ConsPlusNonformat"/>
        <w:jc w:val="both"/>
      </w:pPr>
      <w:bookmarkStart w:id="6" w:name="P162"/>
      <w:bookmarkEnd w:id="6"/>
      <w:r>
        <w:t xml:space="preserve">    &lt;*&gt; Код по ОКЕИ: единица - </w:t>
      </w:r>
      <w:hyperlink r:id="rId19" w:history="1">
        <w:r>
          <w:rPr>
            <w:color w:val="0000FF"/>
          </w:rPr>
          <w:t>642</w:t>
        </w:r>
      </w:hyperlink>
      <w:r>
        <w:t xml:space="preserve">, гектар - </w:t>
      </w:r>
      <w:hyperlink r:id="rId20" w:history="1">
        <w:r>
          <w:rPr>
            <w:color w:val="0000FF"/>
          </w:rPr>
          <w:t>059</w:t>
        </w:r>
      </w:hyperlink>
      <w:r>
        <w:t>.</w:t>
      </w:r>
    </w:p>
    <w:p w:rsidR="00B007A0" w:rsidRDefault="00B007A0">
      <w:pPr>
        <w:pStyle w:val="ConsPlusNonformat"/>
        <w:jc w:val="both"/>
      </w:pPr>
    </w:p>
    <w:p w:rsidR="00B007A0" w:rsidRDefault="00B007A0">
      <w:pPr>
        <w:pStyle w:val="ConsPlusNonformat"/>
        <w:jc w:val="both"/>
      </w:pPr>
      <w:r>
        <w:t>---------------------------------------------------------------------------</w:t>
      </w:r>
    </w:p>
    <w:p w:rsidR="00B007A0" w:rsidRDefault="00B007A0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B007A0" w:rsidRDefault="00B007A0">
      <w:pPr>
        <w:pStyle w:val="ConsPlusNonformat"/>
        <w:jc w:val="both"/>
      </w:pPr>
      <w:r>
        <w:t xml:space="preserve">                             предпринимателем)</w:t>
      </w:r>
    </w:p>
    <w:p w:rsidR="00B007A0" w:rsidRDefault="00B007A0">
      <w:pPr>
        <w:pStyle w:val="ConsPlusNonformat"/>
        <w:jc w:val="both"/>
      </w:pPr>
    </w:p>
    <w:p w:rsidR="00B007A0" w:rsidRDefault="00B007A0">
      <w:pPr>
        <w:pStyle w:val="ConsPlusNonformat"/>
        <w:jc w:val="both"/>
      </w:pPr>
      <w:r>
        <w:t xml:space="preserve">       Должностное лицо, ответственное</w:t>
      </w:r>
    </w:p>
    <w:p w:rsidR="00B007A0" w:rsidRDefault="00B007A0">
      <w:pPr>
        <w:pStyle w:val="ConsPlusNonformat"/>
        <w:jc w:val="both"/>
      </w:pPr>
      <w:r>
        <w:t xml:space="preserve">    за  предоставление  </w:t>
      </w:r>
      <w:proofErr w:type="gramStart"/>
      <w:r>
        <w:t>статистической</w:t>
      </w:r>
      <w:proofErr w:type="gramEnd"/>
    </w:p>
    <w:p w:rsidR="00B007A0" w:rsidRDefault="00B007A0">
      <w:pPr>
        <w:pStyle w:val="ConsPlusNonformat"/>
        <w:jc w:val="both"/>
      </w:pPr>
      <w:r>
        <w:t xml:space="preserve">    </w:t>
      </w:r>
      <w:proofErr w:type="gramStart"/>
      <w:r>
        <w:t>информации  (лицо,  уполномоченное</w:t>
      </w:r>
      <w:proofErr w:type="gramEnd"/>
    </w:p>
    <w:p w:rsidR="00B007A0" w:rsidRDefault="00B007A0">
      <w:pPr>
        <w:pStyle w:val="ConsPlusNonformat"/>
        <w:jc w:val="both"/>
      </w:pPr>
      <w:r>
        <w:t xml:space="preserve">    предоставлять       статистическую</w:t>
      </w:r>
    </w:p>
    <w:p w:rsidR="00B007A0" w:rsidRDefault="00B007A0">
      <w:pPr>
        <w:pStyle w:val="ConsPlusNonformat"/>
        <w:jc w:val="both"/>
      </w:pPr>
      <w:r>
        <w:t xml:space="preserve">    информацию  от  имени юридического</w:t>
      </w:r>
    </w:p>
    <w:p w:rsidR="00B007A0" w:rsidRDefault="00B007A0">
      <w:pPr>
        <w:pStyle w:val="ConsPlusNonformat"/>
        <w:jc w:val="both"/>
      </w:pPr>
      <w:r>
        <w:t xml:space="preserve">    лица)                              ____________ _____________ _________</w:t>
      </w:r>
    </w:p>
    <w:p w:rsidR="00B007A0" w:rsidRDefault="00B007A0">
      <w:pPr>
        <w:pStyle w:val="ConsPlusNonformat"/>
        <w:jc w:val="both"/>
      </w:pPr>
      <w:r>
        <w:t xml:space="preserve">                                        (должность)    (Ф.И.О.)   (подпись)</w:t>
      </w:r>
    </w:p>
    <w:p w:rsidR="00B007A0" w:rsidRDefault="00B007A0">
      <w:pPr>
        <w:pStyle w:val="ConsPlusNonformat"/>
        <w:jc w:val="both"/>
      </w:pPr>
    </w:p>
    <w:p w:rsidR="00B007A0" w:rsidRDefault="00B007A0">
      <w:pPr>
        <w:pStyle w:val="ConsPlusNonformat"/>
        <w:jc w:val="both"/>
      </w:pPr>
      <w:r>
        <w:t xml:space="preserve">                                       ____________ "__" ______ 20__ год</w:t>
      </w:r>
    </w:p>
    <w:p w:rsidR="00B007A0" w:rsidRDefault="00B007A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(номер      (дата составления</w:t>
      </w:r>
      <w:proofErr w:type="gramEnd"/>
    </w:p>
    <w:p w:rsidR="00B007A0" w:rsidRDefault="00B007A0">
      <w:pPr>
        <w:pStyle w:val="ConsPlusNonformat"/>
        <w:jc w:val="both"/>
      </w:pPr>
      <w:r>
        <w:t xml:space="preserve">                                        контактного      документа)</w:t>
      </w:r>
    </w:p>
    <w:p w:rsidR="00B007A0" w:rsidRDefault="00B007A0">
      <w:pPr>
        <w:pStyle w:val="ConsPlusNonformat"/>
        <w:jc w:val="both"/>
      </w:pPr>
      <w:r>
        <w:t xml:space="preserve">                                         телефона)</w:t>
      </w:r>
    </w:p>
    <w:p w:rsidR="00B007A0" w:rsidRDefault="00B007A0">
      <w:pPr>
        <w:pStyle w:val="ConsPlusNormal"/>
        <w:jc w:val="center"/>
      </w:pPr>
    </w:p>
    <w:p w:rsidR="00B007A0" w:rsidRDefault="00B007A0">
      <w:pPr>
        <w:pStyle w:val="ConsPlusNormal"/>
        <w:jc w:val="center"/>
      </w:pPr>
      <w:r>
        <w:t>Указания</w:t>
      </w:r>
    </w:p>
    <w:p w:rsidR="00B007A0" w:rsidRDefault="00B007A0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B007A0" w:rsidRDefault="00B007A0">
      <w:pPr>
        <w:pStyle w:val="ConsPlusNormal"/>
        <w:jc w:val="center"/>
      </w:pPr>
    </w:p>
    <w:p w:rsidR="00B007A0" w:rsidRDefault="00B007A0">
      <w:pPr>
        <w:pStyle w:val="ConsPlusNormal"/>
        <w:jc w:val="center"/>
      </w:pPr>
      <w:r>
        <w:t>I. Общие положения</w:t>
      </w:r>
    </w:p>
    <w:p w:rsidR="00B007A0" w:rsidRDefault="00B007A0">
      <w:pPr>
        <w:pStyle w:val="ConsPlusNormal"/>
        <w:jc w:val="center"/>
      </w:pPr>
    </w:p>
    <w:p w:rsidR="00B007A0" w:rsidRDefault="00B007A0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 в настоящих указаниях используются следующие основные понятия:</w:t>
      </w:r>
    </w:p>
    <w:p w:rsidR="00B007A0" w:rsidRDefault="00B007A0">
      <w:pPr>
        <w:pStyle w:val="ConsPlusNormal"/>
        <w:ind w:firstLine="540"/>
        <w:jc w:val="both"/>
      </w:pPr>
      <w:r>
        <w:t>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B007A0" w:rsidRDefault="00B007A0">
      <w:pPr>
        <w:pStyle w:val="ConsPlusNormal"/>
        <w:ind w:firstLine="540"/>
        <w:jc w:val="both"/>
      </w:pPr>
      <w:r>
        <w:t>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B007A0" w:rsidRDefault="00B007A0">
      <w:pPr>
        <w:pStyle w:val="ConsPlusNormal"/>
        <w:ind w:firstLine="540"/>
        <w:jc w:val="both"/>
      </w:pPr>
      <w:r>
        <w:t>размещение отходов - хранение и захоронение отходов;</w:t>
      </w:r>
    </w:p>
    <w:p w:rsidR="00B007A0" w:rsidRDefault="00B007A0">
      <w:pPr>
        <w:pStyle w:val="ConsPlusNormal"/>
        <w:ind w:firstLine="540"/>
        <w:jc w:val="both"/>
      </w:pPr>
      <w:r>
        <w:lastRenderedPageBreak/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B007A0" w:rsidRDefault="00B007A0">
      <w:pPr>
        <w:pStyle w:val="ConsPlusNormal"/>
        <w:ind w:firstLine="540"/>
        <w:jc w:val="both"/>
      </w:pPr>
      <w: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B007A0" w:rsidRDefault="00B007A0">
      <w:pPr>
        <w:pStyle w:val="ConsPlusNormal"/>
        <w:ind w:firstLine="540"/>
        <w:jc w:val="both"/>
      </w:pPr>
      <w:r>
        <w:t>объект размещения отходов - специально оборудованное сооружение, предназначенное для размещения отходов (полигон, шламохранилище, хвостохранилище, отвал горных пород и другое);</w:t>
      </w:r>
    </w:p>
    <w:p w:rsidR="00B007A0" w:rsidRDefault="00B007A0">
      <w:pPr>
        <w:pStyle w:val="ConsPlusNormal"/>
        <w:ind w:firstLine="540"/>
        <w:jc w:val="both"/>
      </w:pPr>
      <w:r>
        <w:t>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</w:p>
    <w:p w:rsidR="00B007A0" w:rsidRDefault="00B007A0">
      <w:pPr>
        <w:pStyle w:val="ConsPlusNormal"/>
        <w:ind w:firstLine="540"/>
        <w:jc w:val="both"/>
      </w:pPr>
      <w:r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B007A0" w:rsidRDefault="00B007A0">
      <w:pPr>
        <w:pStyle w:val="ConsPlusNormal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B007A0" w:rsidRDefault="00B007A0">
      <w:pPr>
        <w:pStyle w:val="ConsPlusNormal"/>
        <w:ind w:firstLine="540"/>
        <w:jc w:val="both"/>
      </w:pPr>
      <w: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B007A0" w:rsidRDefault="00B007A0">
      <w:pPr>
        <w:pStyle w:val="ConsPlusNormal"/>
        <w:ind w:firstLine="540"/>
        <w:jc w:val="both"/>
      </w:pPr>
      <w:r>
        <w:t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B007A0" w:rsidRDefault="00B007A0">
      <w:pPr>
        <w:pStyle w:val="ConsPlusNormal"/>
        <w:ind w:firstLine="540"/>
        <w:jc w:val="both"/>
      </w:pPr>
      <w:r>
        <w:t xml:space="preserve">2. Форму федерального статистического наблюдения </w:t>
      </w:r>
      <w:hyperlink w:anchor="P55" w:history="1">
        <w:r>
          <w:rPr>
            <w:color w:val="0000FF"/>
          </w:rPr>
          <w:t>N 2-ТП (отходы)</w:t>
        </w:r>
      </w:hyperlink>
      <w:r>
        <w:t xml:space="preserve"> "Сведения об образовании, использовании, обезвреживании, транспортировании и размещении отходов производства и потребления" предоставляют юридические лица, индивидуальные предприниматели, осуществляющие деятельность по обращению с отходами производства и потребления (далее именуются респонденты).</w:t>
      </w:r>
    </w:p>
    <w:p w:rsidR="00B007A0" w:rsidRDefault="00B007A0">
      <w:pPr>
        <w:pStyle w:val="ConsPlusNormal"/>
        <w:ind w:firstLine="540"/>
        <w:jc w:val="both"/>
      </w:pPr>
      <w:r>
        <w:t xml:space="preserve">Заполненные </w:t>
      </w:r>
      <w:hyperlink w:anchor="P55" w:history="1">
        <w:r>
          <w:rPr>
            <w:color w:val="0000FF"/>
          </w:rPr>
          <w:t>формы</w:t>
        </w:r>
      </w:hyperlink>
      <w:r>
        <w:t xml:space="preserve"> предоставляются респондентом в территориальные органы Росприроднадзора по месту своего нахождения.</w:t>
      </w:r>
    </w:p>
    <w:p w:rsidR="00B007A0" w:rsidRDefault="00B007A0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B007A0" w:rsidRDefault="00B007A0">
      <w:pPr>
        <w:pStyle w:val="ConsPlusNormal"/>
        <w:ind w:firstLine="540"/>
        <w:jc w:val="both"/>
      </w:pPr>
      <w:r>
        <w:t xml:space="preserve">3. Учету подлежат все виды отходов производства и потребления, находящиеся в обращении у респондента, </w:t>
      </w:r>
      <w:proofErr w:type="gramStart"/>
      <w:r>
        <w:t>кроме</w:t>
      </w:r>
      <w:proofErr w:type="gramEnd"/>
      <w:r>
        <w:t xml:space="preserve"> радиоактивных.</w:t>
      </w:r>
    </w:p>
    <w:p w:rsidR="00B007A0" w:rsidRDefault="00B007A0">
      <w:pPr>
        <w:pStyle w:val="ConsPlusNormal"/>
        <w:ind w:firstLine="540"/>
        <w:jc w:val="both"/>
      </w:pPr>
      <w:r>
        <w:t xml:space="preserve">4. В </w:t>
      </w:r>
      <w:hyperlink w:anchor="P81" w:history="1">
        <w:r>
          <w:rPr>
            <w:color w:val="0000FF"/>
          </w:rPr>
          <w:t>адресной части</w:t>
        </w:r>
      </w:hyperlink>
      <w:r>
        <w:t xml:space="preserve"> указываются полностью фамилия, имя, отчество отчитывающегося индивидуального предпринимателя, полное наименование отчитывающегося юридического лица, в соответствии с учредительными документами, зарегистрированными в установленном порядке, с указанием краткого наименования в скобках.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B007A0" w:rsidRDefault="00B007A0">
      <w:pPr>
        <w:pStyle w:val="ConsPlusNormal"/>
        <w:ind w:firstLine="540"/>
        <w:jc w:val="both"/>
      </w:pPr>
      <w:r>
        <w:t xml:space="preserve">По </w:t>
      </w:r>
      <w:hyperlink w:anchor="P8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почтовый адрес респондента с почтовым индексом.</w:t>
      </w:r>
    </w:p>
    <w:p w:rsidR="00B007A0" w:rsidRDefault="00B007A0">
      <w:pPr>
        <w:pStyle w:val="ConsPlusNormal"/>
        <w:ind w:firstLine="540"/>
        <w:jc w:val="both"/>
      </w:pPr>
      <w:r>
        <w:t xml:space="preserve">Респондент проставляет в </w:t>
      </w:r>
      <w:hyperlink w:anchor="P91" w:history="1">
        <w:r>
          <w:rPr>
            <w:color w:val="0000FF"/>
          </w:rPr>
          <w:t>адресной части</w:t>
        </w:r>
      </w:hyperlink>
      <w:r>
        <w:t xml:space="preserve"> формы:</w:t>
      </w:r>
    </w:p>
    <w:p w:rsidR="00B007A0" w:rsidRDefault="00B007A0">
      <w:pPr>
        <w:pStyle w:val="ConsPlusNormal"/>
        <w:ind w:firstLine="540"/>
        <w:jc w:val="both"/>
      </w:pPr>
      <w:r>
        <w:t>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(индивидуальным предпринимателям) территориальными органами Росстата;</w:t>
      </w:r>
    </w:p>
    <w:p w:rsidR="00B007A0" w:rsidRDefault="00B007A0">
      <w:pPr>
        <w:pStyle w:val="ConsPlusNormal"/>
        <w:ind w:firstLine="540"/>
        <w:jc w:val="both"/>
      </w:pPr>
      <w:r>
        <w:t xml:space="preserve">код Общероссийского </w:t>
      </w:r>
      <w:hyperlink r:id="rId22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(ОКАТО)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предпринимателя;</w:t>
      </w:r>
    </w:p>
    <w:p w:rsidR="00B007A0" w:rsidRDefault="00B007A0">
      <w:pPr>
        <w:pStyle w:val="ConsPlusNormal"/>
        <w:ind w:firstLine="540"/>
        <w:jc w:val="both"/>
      </w:pPr>
      <w:r>
        <w:t xml:space="preserve">код Общероссийского </w:t>
      </w:r>
      <w:hyperlink r:id="rId2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(ОКВЭД).</w:t>
      </w:r>
    </w:p>
    <w:p w:rsidR="00B007A0" w:rsidRDefault="00B007A0">
      <w:pPr>
        <w:pStyle w:val="ConsPlusNormal"/>
        <w:ind w:firstLine="540"/>
        <w:jc w:val="both"/>
      </w:pPr>
      <w:r>
        <w:t>По территориально обособленным подразделениям юридического лица в поле ОКПО указывается идентификационный номер, который устанавливается территориальным органом Росстата по месту расположения территориально обособленного подразделения.</w:t>
      </w:r>
    </w:p>
    <w:p w:rsidR="00B007A0" w:rsidRDefault="00B007A0">
      <w:pPr>
        <w:pStyle w:val="ConsPlusNormal"/>
        <w:ind w:firstLine="540"/>
        <w:jc w:val="both"/>
      </w:pPr>
      <w:r>
        <w:t xml:space="preserve">5. Отчет по </w:t>
      </w:r>
      <w:hyperlink w:anchor="P55" w:history="1">
        <w:r>
          <w:rPr>
            <w:color w:val="0000FF"/>
          </w:rPr>
          <w:t>форме N 2-ТП (отходы)</w:t>
        </w:r>
      </w:hyperlink>
      <w:r>
        <w:t xml:space="preserve"> составляется на основании данных учета образовавшихся, использованных, обезвреженных, переданных другим лицам или полученных от других лиц, а также размещенных отходов, паспортов отходов I - IV класса опасности, материалов обоснования отнесения отходов к классу опасности для окружающей среды.</w:t>
      </w:r>
    </w:p>
    <w:p w:rsidR="00B007A0" w:rsidRDefault="00B007A0">
      <w:pPr>
        <w:pStyle w:val="ConsPlusNormal"/>
        <w:ind w:firstLine="540"/>
        <w:jc w:val="both"/>
      </w:pPr>
      <w:r>
        <w:t xml:space="preserve">6. При заполнении </w:t>
      </w:r>
      <w:hyperlink w:anchor="P55" w:history="1">
        <w:r>
          <w:rPr>
            <w:color w:val="0000FF"/>
          </w:rPr>
          <w:t>формы N 2-ТП (отходы)</w:t>
        </w:r>
      </w:hyperlink>
      <w:r>
        <w:t xml:space="preserve"> все сведения об отходах отражаются отдельно по каждому виду отхода с указанием кода по Федеральному классификационному каталогу отходов, утвержденному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МПР России от 15.06.2001 N 511, в последовательности, начиная с I класса опасности по V класс опасности включительно.</w:t>
      </w:r>
    </w:p>
    <w:p w:rsidR="00B007A0" w:rsidRDefault="00B007A0">
      <w:pPr>
        <w:pStyle w:val="ConsPlusNormal"/>
        <w:ind w:firstLine="540"/>
        <w:jc w:val="both"/>
      </w:pPr>
      <w:r>
        <w:t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для отходов IV и V классов опасности; с точностью до трех знаков после запятой (т.е. с точностью до килограмма) - для отходов I, II и III классов опасности.</w:t>
      </w:r>
    </w:p>
    <w:p w:rsidR="00B007A0" w:rsidRDefault="00B007A0">
      <w:pPr>
        <w:pStyle w:val="ConsPlusNormal"/>
        <w:ind w:firstLine="540"/>
        <w:jc w:val="both"/>
      </w:pPr>
      <w:r>
        <w:t xml:space="preserve">8. При составлении отчета по </w:t>
      </w:r>
      <w:hyperlink w:anchor="P55" w:history="1">
        <w:r>
          <w:rPr>
            <w:color w:val="0000FF"/>
          </w:rPr>
          <w:t>форме N 2-ТП (отходы)</w:t>
        </w:r>
      </w:hyperlink>
      <w:r>
        <w:t xml:space="preserve"> заполняется необходимое количество бланков, </w:t>
      </w:r>
      <w:r>
        <w:lastRenderedPageBreak/>
        <w:t>при этом в верхней правой части бланка проставляется номер листа по порядку.</w:t>
      </w:r>
    </w:p>
    <w:p w:rsidR="00B007A0" w:rsidRDefault="00B007A0">
      <w:pPr>
        <w:pStyle w:val="ConsPlusNormal"/>
        <w:ind w:firstLine="540"/>
        <w:jc w:val="both"/>
      </w:pPr>
    </w:p>
    <w:p w:rsidR="00B007A0" w:rsidRDefault="00B007A0">
      <w:pPr>
        <w:pStyle w:val="ConsPlusNormal"/>
        <w:jc w:val="center"/>
      </w:pPr>
      <w:r>
        <w:t>II. Заполнение показателей формы N 2-ТП (отходы)</w:t>
      </w:r>
    </w:p>
    <w:p w:rsidR="00B007A0" w:rsidRDefault="00B007A0">
      <w:pPr>
        <w:pStyle w:val="ConsPlusNormal"/>
        <w:jc w:val="center"/>
      </w:pPr>
    </w:p>
    <w:p w:rsidR="00B007A0" w:rsidRDefault="00B007A0">
      <w:pPr>
        <w:pStyle w:val="ConsPlusNormal"/>
        <w:ind w:firstLine="540"/>
        <w:jc w:val="both"/>
      </w:pPr>
      <w:r>
        <w:t xml:space="preserve">9. В каждой заполняемой строке </w:t>
      </w:r>
      <w:hyperlink w:anchor="P55" w:history="1">
        <w:r>
          <w:rPr>
            <w:color w:val="0000FF"/>
          </w:rPr>
          <w:t>формы</w:t>
        </w:r>
      </w:hyperlink>
      <w:r>
        <w:t xml:space="preserve"> в графах с 1 по 15 проставляются данные о массе отходов, в отношении которых произведена операция согласно наименованию графы. В случае если операция не производилась, отражается 0. Номера строк </w:t>
      </w:r>
      <w:proofErr w:type="gramStart"/>
      <w:r>
        <w:t>номеруются натуральными числами начиная</w:t>
      </w:r>
      <w:proofErr w:type="gramEnd"/>
      <w:r>
        <w:t xml:space="preserve"> с 1 и далее по порядку возрастания.</w:t>
      </w:r>
    </w:p>
    <w:p w:rsidR="00B007A0" w:rsidRDefault="00B007A0">
      <w:pPr>
        <w:pStyle w:val="ConsPlusNormal"/>
        <w:ind w:firstLine="540"/>
        <w:jc w:val="both"/>
      </w:pPr>
      <w:r>
        <w:t xml:space="preserve">10. В </w:t>
      </w:r>
      <w:hyperlink w:anchor="P153" w:history="1">
        <w:r>
          <w:rPr>
            <w:color w:val="0000FF"/>
          </w:rPr>
          <w:t>справке</w:t>
        </w:r>
      </w:hyperlink>
      <w:r>
        <w:t xml:space="preserve"> формы приводится:</w:t>
      </w:r>
    </w:p>
    <w:p w:rsidR="00B007A0" w:rsidRDefault="00B007A0">
      <w:pPr>
        <w:pStyle w:val="ConsPlusNormal"/>
        <w:ind w:firstLine="540"/>
        <w:jc w:val="both"/>
      </w:pPr>
      <w:r>
        <w:t>количество эксплуатируемых респондентом объектов захоронения отходов;</w:t>
      </w:r>
    </w:p>
    <w:p w:rsidR="00B007A0" w:rsidRDefault="00B007A0">
      <w:pPr>
        <w:pStyle w:val="ConsPlusNormal"/>
        <w:ind w:firstLine="540"/>
        <w:jc w:val="both"/>
      </w:pPr>
      <w:r>
        <w:t>количество эксплуатируемых респондентом объектов захоронения отходов, не отвечающих установленным требованиям;</w:t>
      </w:r>
    </w:p>
    <w:p w:rsidR="00B007A0" w:rsidRDefault="00B007A0">
      <w:pPr>
        <w:pStyle w:val="ConsPlusNormal"/>
        <w:ind w:firstLine="540"/>
        <w:jc w:val="both"/>
      </w:pPr>
      <w:r>
        <w:t>отражается площадь, занимаемая всеми эксплуатируемыми респондентом объектами захоронения отходов.</w:t>
      </w:r>
    </w:p>
    <w:p w:rsidR="00B007A0" w:rsidRDefault="00B007A0">
      <w:pPr>
        <w:pStyle w:val="ConsPlusNormal"/>
        <w:ind w:firstLine="540"/>
        <w:jc w:val="both"/>
      </w:pPr>
      <w:r>
        <w:t>11. В графе</w:t>
      </w:r>
      <w:proofErr w:type="gramStart"/>
      <w:r>
        <w:t xml:space="preserve"> А</w:t>
      </w:r>
      <w:proofErr w:type="gramEnd"/>
      <w:r>
        <w:t xml:space="preserve"> указывается номер строки.</w:t>
      </w:r>
    </w:p>
    <w:p w:rsidR="00B007A0" w:rsidRDefault="00B007A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Б</w:t>
      </w:r>
      <w:proofErr w:type="gramEnd"/>
      <w:r>
        <w:t xml:space="preserve"> приводится наименование видов отходов.</w:t>
      </w:r>
    </w:p>
    <w:p w:rsidR="00B007A0" w:rsidRDefault="00B007A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В</w:t>
      </w:r>
      <w:proofErr w:type="gramEnd"/>
      <w:r>
        <w:t xml:space="preserve"> указывается код отхода по федеральному классификационному каталогу отходов.</w:t>
      </w:r>
    </w:p>
    <w:p w:rsidR="00B007A0" w:rsidRDefault="00B007A0">
      <w:pPr>
        <w:pStyle w:val="ConsPlusNormal"/>
        <w:ind w:firstLine="540"/>
        <w:jc w:val="both"/>
      </w:pPr>
      <w:r>
        <w:t>В графе Г отражается класс опасности отхода.</w:t>
      </w:r>
    </w:p>
    <w:p w:rsidR="00B007A0" w:rsidRDefault="00B007A0">
      <w:pPr>
        <w:pStyle w:val="ConsPlusNormal"/>
        <w:ind w:firstLine="540"/>
        <w:jc w:val="both"/>
      </w:pPr>
      <w:r>
        <w:t>В графе 1 показывается все количество отходов,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местах хранения, накопления.</w:t>
      </w:r>
    </w:p>
    <w:p w:rsidR="00B007A0" w:rsidRDefault="00B007A0">
      <w:pPr>
        <w:pStyle w:val="ConsPlusNormal"/>
        <w:ind w:firstLine="540"/>
        <w:jc w:val="both"/>
      </w:pPr>
      <w:r>
        <w:t>В графе 2 приводится количество отходов, образовавшихся в течение отчетного года (без учета отходов, поступивших от других юридических и физических лиц).</w:t>
      </w:r>
    </w:p>
    <w:p w:rsidR="00B007A0" w:rsidRDefault="00B007A0">
      <w:pPr>
        <w:pStyle w:val="ConsPlusNormal"/>
        <w:ind w:firstLine="540"/>
        <w:jc w:val="both"/>
      </w:pPr>
      <w:r>
        <w:t>В графе 3 указывается количество отходов, поступивших к респонденту от других юридических и физических лиц.</w:t>
      </w:r>
    </w:p>
    <w:p w:rsidR="00B007A0" w:rsidRDefault="00B007A0">
      <w:pPr>
        <w:pStyle w:val="ConsPlusNormal"/>
        <w:ind w:firstLine="540"/>
        <w:jc w:val="both"/>
      </w:pPr>
      <w:r>
        <w:t>В графе 4 отражается количество отходов, поступивших в течение отчетного года по импорту из других государств.</w:t>
      </w:r>
    </w:p>
    <w:p w:rsidR="00B007A0" w:rsidRDefault="00B007A0">
      <w:pPr>
        <w:pStyle w:val="ConsPlusNormal"/>
        <w:ind w:firstLine="540"/>
        <w:jc w:val="both"/>
      </w:pPr>
      <w:r>
        <w:t>В графе 5 приводится количество отходов, использованных респондентом в течение отчетного года для получения какой-либо продукции или оказания услуг (в т.ч. для получения тепла и (или) электроэнергии).</w:t>
      </w:r>
    </w:p>
    <w:p w:rsidR="00B007A0" w:rsidRDefault="00B007A0">
      <w:pPr>
        <w:pStyle w:val="ConsPlusNormal"/>
        <w:ind w:firstLine="540"/>
        <w:jc w:val="both"/>
      </w:pPr>
      <w:r>
        <w:t>В графе 6 указывается количество отходов, полностью обезвреженных в течение отчетного года (в т.ч. на принадлежащих организации установках по сжиганию отходов без использования полученного тепла и (или) электроэнергии).</w:t>
      </w:r>
    </w:p>
    <w:p w:rsidR="00B007A0" w:rsidRDefault="00B007A0">
      <w:pPr>
        <w:pStyle w:val="ConsPlusNormal"/>
        <w:ind w:firstLine="540"/>
        <w:jc w:val="both"/>
      </w:pPr>
      <w:r>
        <w:t>В графе 7 отражается общее количество отходов, переданных в течение отчетного года другим юридическим лицам и индивидуальным предпринимателям.</w:t>
      </w:r>
    </w:p>
    <w:p w:rsidR="00B007A0" w:rsidRDefault="00B007A0">
      <w:pPr>
        <w:pStyle w:val="ConsPlusNormal"/>
        <w:ind w:firstLine="540"/>
        <w:jc w:val="both"/>
      </w:pPr>
      <w:r>
        <w:t>В графе 8 приводится количество отходов, переданных в течение отчетного года другим юридическим лицам и индивидуальным предпринимателям для использования.</w:t>
      </w:r>
    </w:p>
    <w:p w:rsidR="00B007A0" w:rsidRDefault="00B007A0">
      <w:pPr>
        <w:pStyle w:val="ConsPlusNormal"/>
        <w:ind w:firstLine="540"/>
        <w:jc w:val="both"/>
      </w:pPr>
      <w:r>
        <w:t>В графе 9 указывается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B007A0" w:rsidRDefault="00B007A0">
      <w:pPr>
        <w:pStyle w:val="ConsPlusNormal"/>
        <w:ind w:firstLine="540"/>
        <w:jc w:val="both"/>
      </w:pPr>
      <w:r>
        <w:t>В графе 10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B007A0" w:rsidRDefault="00B007A0">
      <w:pPr>
        <w:pStyle w:val="ConsPlusNormal"/>
        <w:ind w:firstLine="540"/>
        <w:jc w:val="both"/>
      </w:pPr>
      <w:r>
        <w:t>В графе 11 показывается количество отходов, переданных в течение отчетного года другим юридическим лицам и индивидуальным предпринимателям для захоронения.</w:t>
      </w:r>
    </w:p>
    <w:p w:rsidR="00B007A0" w:rsidRDefault="00B007A0">
      <w:pPr>
        <w:pStyle w:val="ConsPlusNormal"/>
        <w:ind w:firstLine="540"/>
        <w:jc w:val="both"/>
      </w:pPr>
      <w:r>
        <w:t>В графе 12 приводится общее количество отходов, размещенных в течение отчетного года на эксплуатируемых респондентом объектах по хранению и захоронению отходов.</w:t>
      </w:r>
    </w:p>
    <w:p w:rsidR="00B007A0" w:rsidRDefault="00B007A0">
      <w:pPr>
        <w:pStyle w:val="ConsPlusNormal"/>
        <w:ind w:firstLine="540"/>
        <w:jc w:val="both"/>
      </w:pPr>
      <w:r>
        <w:t>В графе 13 отражается количество отходов, образованных и поступивших в течение отчетного года, но не использованных, не обезвреженных, не переданных юридическим лицам и индивидуальным предпринимателям, не захороненных на эксплуатируемых респондентом объектах в течение отчетного года.</w:t>
      </w:r>
    </w:p>
    <w:p w:rsidR="00B007A0" w:rsidRDefault="00B007A0">
      <w:pPr>
        <w:pStyle w:val="ConsPlusNormal"/>
        <w:ind w:firstLine="540"/>
        <w:jc w:val="both"/>
      </w:pPr>
      <w:r>
        <w:t>В графе 14 указывается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B007A0" w:rsidRDefault="00B007A0">
      <w:pPr>
        <w:pStyle w:val="ConsPlusNormal"/>
        <w:ind w:firstLine="540"/>
        <w:jc w:val="both"/>
      </w:pPr>
      <w:r>
        <w:t xml:space="preserve">В графе 15 приводится количество отходов, накопленных на объектах, эксплуатируемых респондентом, на конец отчетного года. </w:t>
      </w:r>
      <w:proofErr w:type="gramStart"/>
      <w:r>
        <w:t>Этот показатель определяется как сумма количества отходов, накопленных на начало отчетного года, образовавшихся и поступивших в течение отчетного года от других организаций, за вычетом количества использованных и обезвреженных в течение отчетного года отходов, а также переданных другим организациям и размещенных на эксплуатируемых респондентом объектах захоронения отходов в течение отчетного года (гр. 1 + гр. 2 + гр. 3 - гр. 5 - гр. 6</w:t>
      </w:r>
      <w:proofErr w:type="gramEnd"/>
      <w:r>
        <w:t xml:space="preserve"> - гр. 7 - гр. 14).</w:t>
      </w:r>
    </w:p>
    <w:p w:rsidR="00B007A0" w:rsidRDefault="00B007A0">
      <w:pPr>
        <w:pStyle w:val="ConsPlusNormal"/>
        <w:ind w:firstLine="540"/>
        <w:jc w:val="both"/>
      </w:pPr>
    </w:p>
    <w:p w:rsidR="00B007A0" w:rsidRDefault="00B007A0">
      <w:pPr>
        <w:pStyle w:val="ConsPlusNormal"/>
        <w:ind w:firstLine="540"/>
        <w:jc w:val="both"/>
      </w:pPr>
    </w:p>
    <w:p w:rsidR="00B007A0" w:rsidRDefault="00B00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190" w:rsidRDefault="00CD3190">
      <w:bookmarkStart w:id="7" w:name="_GoBack"/>
      <w:bookmarkEnd w:id="7"/>
    </w:p>
    <w:sectPr w:rsidR="00CD3190" w:rsidSect="00AA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BDB"/>
    <w:multiLevelType w:val="multilevel"/>
    <w:tmpl w:val="F8A0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A0"/>
    <w:rsid w:val="0040085F"/>
    <w:rsid w:val="00B007A0"/>
    <w:rsid w:val="00C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B007A0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B007A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007A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007A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B007A0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B007A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007A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007A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A53F63D3D9F59F5AA24D72F26DB18AADA7A14A96313C5DA329F25E7BA5DB3B18BE92BD4ED7932o2m0E" TargetMode="External"/><Relationship Id="rId13" Type="http://schemas.openxmlformats.org/officeDocument/2006/relationships/hyperlink" Target="consultantplus://offline/ref=37EA53F63D3D9F59F5AA24D72F26DB18AAD47113A56213C5DA329F25E7BA5DB3B18BE92BD4EC7D34o2m2E" TargetMode="External"/><Relationship Id="rId18" Type="http://schemas.openxmlformats.org/officeDocument/2006/relationships/hyperlink" Target="consultantplus://offline/ref=37EA53F63D3D9F59F5AA24D72F26DB18AAD57E10A76E13C5DA329F25E7BA5DB3B18BE92BD4EC7D38o2m4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EA53F63D3D9F59F5AA24D72F26DB18AADB7A14A56813C5DA329F25E7oBmAE" TargetMode="External"/><Relationship Id="rId7" Type="http://schemas.openxmlformats.org/officeDocument/2006/relationships/hyperlink" Target="consultantplus://offline/ref=37EA53F63D3D9F59F5AA24D72F26DB18AADB7D15A96C13C5DA329F25E7BA5DB3B18BE92BD4EC7D33o2m6E" TargetMode="External"/><Relationship Id="rId12" Type="http://schemas.openxmlformats.org/officeDocument/2006/relationships/hyperlink" Target="consultantplus://offline/ref=37EA53F63D3D9F59F5AA24D72F26DB18A8D77E1DA9604ECFD26B9327E0B502A4B6C2E52AD4EC7Do3m8E" TargetMode="External"/><Relationship Id="rId17" Type="http://schemas.openxmlformats.org/officeDocument/2006/relationships/hyperlink" Target="consultantplus://offline/ref=37EA53F63D3D9F59F5AA24D72F26DB18AAD57E10A76E13C5DA329F25E7BA5DB3B18BE92BD4EC7D38o2m4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EA53F63D3D9F59F5AA24D72F26DB18AADB701DA36D13C5DA329F25E7oBmAE" TargetMode="External"/><Relationship Id="rId20" Type="http://schemas.openxmlformats.org/officeDocument/2006/relationships/hyperlink" Target="consultantplus://offline/ref=37EA53F63D3D9F59F5AA24D72F26DB18AAD57E10A76E13C5DA329F25E7BA5DB3B18BE92BD4EC7D35o2m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7EA53F63D3D9F59F5AA24D72F26DB18AADA7C14A46913C5DA329F25E7BA5DB3B18BE92BD4ED7C36o2mDE" TargetMode="External"/><Relationship Id="rId24" Type="http://schemas.openxmlformats.org/officeDocument/2006/relationships/hyperlink" Target="consultantplus://offline/ref=37EA53F63D3D9F59F5AA24D72F26DB18A8D07B17A0604ECFD26B9327E0B502A4B6C2E52AD4EC7Do3m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EA53F63D3D9F59F5AA24D72F26DB18AAD4711CA16213C5DA329F25E7BA5DB3B18BE92BD4EC7D31o2m7E" TargetMode="External"/><Relationship Id="rId23" Type="http://schemas.openxmlformats.org/officeDocument/2006/relationships/hyperlink" Target="consultantplus://offline/ref=37EA53F63D3D9F59F5AA24D72F26DB18AAD4711CA16213C5DA329F25E7BA5DB3B18BE92BD4EC7D31o2m7E" TargetMode="External"/><Relationship Id="rId10" Type="http://schemas.openxmlformats.org/officeDocument/2006/relationships/hyperlink" Target="consultantplus://offline/ref=37EA53F63D3D9F59F5AA24D72F26DB18AADA711CA3604ECFD26B9327oEm0E" TargetMode="External"/><Relationship Id="rId19" Type="http://schemas.openxmlformats.org/officeDocument/2006/relationships/hyperlink" Target="consultantplus://offline/ref=37EA53F63D3D9F59F5AA24D72F26DB18AAD57E10A76E13C5DA329F25E7BA5DB3B18BE92BD4EC7E33o2m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EA53F63D3D9F59F5AA24D72F26DB18A8D67A10A6604ECFD26B9327oEm0E" TargetMode="External"/><Relationship Id="rId14" Type="http://schemas.openxmlformats.org/officeDocument/2006/relationships/hyperlink" Target="consultantplus://offline/ref=37EA53F63D3D9F59F5AA24D72F26DB18AADB701DA76C13C5DA329F25E7oBmAE" TargetMode="External"/><Relationship Id="rId22" Type="http://schemas.openxmlformats.org/officeDocument/2006/relationships/hyperlink" Target="consultantplus://offline/ref=37EA53F63D3D9F59F5AA24D72F26DB18AADB701DA36D13C5DA329F25E7oB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Дмитрий Анатольевич</dc:creator>
  <cp:lastModifiedBy>Строев Дмитрий Анатольевич</cp:lastModifiedBy>
  <cp:revision>1</cp:revision>
  <dcterms:created xsi:type="dcterms:W3CDTF">2016-04-01T04:38:00Z</dcterms:created>
  <dcterms:modified xsi:type="dcterms:W3CDTF">2016-04-01T04:41:00Z</dcterms:modified>
</cp:coreProperties>
</file>